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C4" w:rsidRPr="00234213" w:rsidRDefault="009677C4" w:rsidP="009677C4">
      <w:pPr>
        <w:pStyle w:val="Caption"/>
        <w:ind w:left="567" w:firstLine="0"/>
        <w:rPr>
          <w:szCs w:val="24"/>
        </w:rPr>
      </w:pPr>
      <w:bookmarkStart w:id="0" w:name="_Toc77591608"/>
      <w:r>
        <w:t xml:space="preserve">Tabel </w:t>
      </w:r>
      <w:r>
        <w:t>I</w:t>
      </w:r>
      <w:r>
        <w:t xml:space="preserve">. </w:t>
      </w:r>
      <w:r w:rsidRPr="00582FE0">
        <w:rPr>
          <w:szCs w:val="24"/>
        </w:rPr>
        <w:t>Data</w:t>
      </w:r>
      <w:r>
        <w:rPr>
          <w:szCs w:val="24"/>
        </w:rPr>
        <w:t xml:space="preserve"> bunga telang segar</w:t>
      </w:r>
      <w:r w:rsidRPr="00582FE0">
        <w:rPr>
          <w:szCs w:val="24"/>
        </w:rPr>
        <w:t xml:space="preserve"> (</w:t>
      </w:r>
      <w:r>
        <w:rPr>
          <w:i/>
          <w:szCs w:val="24"/>
        </w:rPr>
        <w:t>Clitoria ternatea.L)</w:t>
      </w:r>
      <w:bookmarkEnd w:id="0"/>
      <w:r>
        <w:rPr>
          <w:szCs w:val="24"/>
        </w:rPr>
        <w:t xml:space="preserve"> antioksidan</w:t>
      </w:r>
    </w:p>
    <w:tbl>
      <w:tblPr>
        <w:tblW w:w="6697" w:type="dxa"/>
        <w:jc w:val="center"/>
        <w:tblInd w:w="93" w:type="dxa"/>
        <w:tblLook w:val="04A0" w:firstRow="1" w:lastRow="0" w:firstColumn="1" w:lastColumn="0" w:noHBand="0" w:noVBand="1"/>
      </w:tblPr>
      <w:tblGrid>
        <w:gridCol w:w="2234"/>
        <w:gridCol w:w="2121"/>
        <w:gridCol w:w="2342"/>
      </w:tblGrid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Konsentrasi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Absorbansi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% antioksidan</w:t>
            </w:r>
          </w:p>
        </w:tc>
      </w:tr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1.250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0.619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34.49 %</w:t>
            </w:r>
          </w:p>
        </w:tc>
      </w:tr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2.500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0.541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42.75%</w:t>
            </w:r>
          </w:p>
        </w:tc>
      </w:tr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3.750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0.212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77.56%</w:t>
            </w:r>
          </w:p>
        </w:tc>
      </w:tr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5000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0.210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77.77%</w:t>
            </w:r>
          </w:p>
        </w:tc>
      </w:tr>
      <w:tr w:rsidR="009677C4" w:rsidRPr="00A23092" w:rsidTr="00953610">
        <w:trPr>
          <w:trHeight w:val="327"/>
          <w:jc w:val="center"/>
        </w:trPr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6.250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0.205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78.30%</w:t>
            </w:r>
          </w:p>
        </w:tc>
      </w:tr>
    </w:tbl>
    <w:p w:rsidR="00C35404" w:rsidRDefault="00C35404">
      <w:pPr>
        <w:rPr>
          <w:rFonts w:cs="Times New Roman"/>
          <w:szCs w:val="24"/>
        </w:rPr>
      </w:pPr>
    </w:p>
    <w:p w:rsidR="009677C4" w:rsidRDefault="009677C4" w:rsidP="009677C4">
      <w:pPr>
        <w:pStyle w:val="Caption"/>
        <w:ind w:left="567" w:firstLine="0"/>
        <w:jc w:val="both"/>
        <w:rPr>
          <w:b w:val="0"/>
          <w:noProof/>
        </w:rPr>
      </w:pPr>
      <w:bookmarkStart w:id="1" w:name="_Toc77591609"/>
      <w:r>
        <w:t xml:space="preserve">Tabel </w:t>
      </w:r>
      <w:r>
        <w:t>II</w:t>
      </w:r>
      <w:r>
        <w:rPr>
          <w:b w:val="0"/>
          <w:noProof/>
        </w:rPr>
        <w:t xml:space="preserve">. </w:t>
      </w:r>
      <w:r w:rsidRPr="002D5CA0">
        <w:rPr>
          <w:noProof/>
        </w:rPr>
        <w:t>Data bunga t</w:t>
      </w:r>
      <w:r>
        <w:rPr>
          <w:noProof/>
        </w:rPr>
        <w:t>elang kering (</w:t>
      </w:r>
      <w:r w:rsidRPr="002D5CA0">
        <w:rPr>
          <w:i/>
          <w:noProof/>
        </w:rPr>
        <w:t>Clitoria Ternatea L</w:t>
      </w:r>
      <w:r w:rsidRPr="002D5CA0">
        <w:rPr>
          <w:noProof/>
        </w:rPr>
        <w:t>) absorbansi dan antioksidan.</w:t>
      </w:r>
      <w:bookmarkEnd w:id="1"/>
    </w:p>
    <w:tbl>
      <w:tblPr>
        <w:tblW w:w="6633" w:type="dxa"/>
        <w:jc w:val="center"/>
        <w:tblInd w:w="-1552" w:type="dxa"/>
        <w:tblLook w:val="04A0" w:firstRow="1" w:lastRow="0" w:firstColumn="1" w:lastColumn="0" w:noHBand="0" w:noVBand="1"/>
      </w:tblPr>
      <w:tblGrid>
        <w:gridCol w:w="2741"/>
        <w:gridCol w:w="2156"/>
        <w:gridCol w:w="1736"/>
      </w:tblGrid>
      <w:tr w:rsidR="009677C4" w:rsidRPr="00F27E85" w:rsidTr="00953610">
        <w:trPr>
          <w:trHeight w:val="429"/>
          <w:jc w:val="center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Konsentrasi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Absorbansi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% antioksidan</w:t>
            </w:r>
          </w:p>
        </w:tc>
      </w:tr>
      <w:tr w:rsidR="009677C4" w:rsidRPr="00F27E85" w:rsidTr="00953610">
        <w:trPr>
          <w:trHeight w:val="417"/>
          <w:jc w:val="center"/>
        </w:trPr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1.250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0.613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35.13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 xml:space="preserve"> %</w:t>
            </w:r>
          </w:p>
        </w:tc>
      </w:tr>
      <w:tr w:rsidR="009677C4" w:rsidRPr="00F27E85" w:rsidTr="00953610">
        <w:trPr>
          <w:trHeight w:val="395"/>
          <w:jc w:val="center"/>
        </w:trPr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2.500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0.280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70.37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 xml:space="preserve"> %</w:t>
            </w:r>
          </w:p>
        </w:tc>
      </w:tr>
      <w:tr w:rsidR="009677C4" w:rsidRPr="00F27E85" w:rsidTr="00953610">
        <w:trPr>
          <w:trHeight w:val="429"/>
          <w:jc w:val="center"/>
        </w:trPr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3.750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0.238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74.81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 xml:space="preserve"> %</w:t>
            </w:r>
          </w:p>
        </w:tc>
      </w:tr>
      <w:tr w:rsidR="009677C4" w:rsidRPr="00F27E85" w:rsidTr="00953610">
        <w:trPr>
          <w:trHeight w:val="377"/>
          <w:jc w:val="center"/>
        </w:trPr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5000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0.200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78.83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 xml:space="preserve"> %</w:t>
            </w:r>
          </w:p>
        </w:tc>
      </w:tr>
      <w:tr w:rsidR="009677C4" w:rsidRPr="00F27E85" w:rsidTr="00953610">
        <w:trPr>
          <w:trHeight w:val="429"/>
          <w:jc w:val="center"/>
        </w:trPr>
        <w:tc>
          <w:tcPr>
            <w:tcW w:w="2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6.250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0.132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C4" w:rsidRPr="008E5651" w:rsidRDefault="009677C4" w:rsidP="009536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</w:pPr>
            <w:r w:rsidRPr="008E5651"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>86.03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id-ID" w:eastAsia="id-ID"/>
              </w:rPr>
              <w:t xml:space="preserve">  %</w:t>
            </w:r>
          </w:p>
        </w:tc>
      </w:tr>
    </w:tbl>
    <w:p w:rsidR="009677C4" w:rsidRDefault="009677C4">
      <w:pPr>
        <w:rPr>
          <w:rFonts w:cs="Times New Roman"/>
          <w:szCs w:val="24"/>
        </w:rPr>
      </w:pPr>
    </w:p>
    <w:p w:rsidR="009677C4" w:rsidRPr="002D5CA0" w:rsidRDefault="009677C4" w:rsidP="009677C4">
      <w:pPr>
        <w:pStyle w:val="Caption"/>
        <w:spacing w:line="360" w:lineRule="auto"/>
        <w:ind w:left="993" w:hanging="993"/>
      </w:pPr>
      <w:bookmarkStart w:id="2" w:name="_Toc77591611"/>
      <w:r>
        <w:t>Tabel I</w:t>
      </w:r>
      <w:r>
        <w:rPr>
          <w:lang w:val="en-US"/>
        </w:rPr>
        <w:t>II</w:t>
      </w:r>
      <w:r w:rsidRPr="00D50C51">
        <w:rPr>
          <w:b w:val="0"/>
        </w:rPr>
        <w:t xml:space="preserve">. </w:t>
      </w:r>
      <w:r w:rsidRPr="002D5CA0">
        <w:t>Nilai IC</w:t>
      </w:r>
      <w:r w:rsidRPr="002D5CA0">
        <w:rPr>
          <w:vertAlign w:val="subscript"/>
        </w:rPr>
        <w:t xml:space="preserve">50 </w:t>
      </w:r>
      <w:r w:rsidRPr="002D5CA0">
        <w:t xml:space="preserve">sampel bunga telang segar, bunga telang kering dan </w:t>
      </w:r>
      <w:r>
        <w:t xml:space="preserve">  </w:t>
      </w:r>
      <w:r w:rsidRPr="002D5CA0">
        <w:t>Vitamin C</w:t>
      </w:r>
      <w:bookmarkEnd w:id="2"/>
    </w:p>
    <w:tbl>
      <w:tblPr>
        <w:tblStyle w:val="TableGrid"/>
        <w:tblW w:w="0" w:type="auto"/>
        <w:tblInd w:w="847" w:type="dxa"/>
        <w:tblLayout w:type="fixed"/>
        <w:tblLook w:val="04A0" w:firstRow="1" w:lastRow="0" w:firstColumn="1" w:lastColumn="0" w:noHBand="0" w:noVBand="1"/>
      </w:tblPr>
      <w:tblGrid>
        <w:gridCol w:w="2398"/>
        <w:gridCol w:w="1713"/>
        <w:gridCol w:w="1276"/>
        <w:gridCol w:w="1275"/>
        <w:gridCol w:w="1032"/>
      </w:tblGrid>
      <w:tr w:rsidR="009677C4" w:rsidTr="009677C4">
        <w:trPr>
          <w:trHeight w:val="1093"/>
        </w:trPr>
        <w:tc>
          <w:tcPr>
            <w:tcW w:w="2398" w:type="dxa"/>
            <w:vMerge w:val="restart"/>
          </w:tcPr>
          <w:p w:rsidR="009677C4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 xml:space="preserve">Sampel Dan Baku </w:t>
            </w:r>
          </w:p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pembanding</w:t>
            </w:r>
          </w:p>
        </w:tc>
        <w:tc>
          <w:tcPr>
            <w:tcW w:w="1713" w:type="dxa"/>
            <w:vMerge w:val="restart"/>
          </w:tcPr>
          <w:p w:rsidR="009677C4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IC</w:t>
            </w:r>
            <w:r w:rsidRPr="00DD037D">
              <w:rPr>
                <w:b/>
                <w:noProof/>
                <w:sz w:val="20"/>
                <w:szCs w:val="20"/>
                <w:vertAlign w:val="subscript"/>
                <w:lang w:val="id-ID"/>
              </w:rPr>
              <w:t xml:space="preserve">50 </w:t>
            </w:r>
            <w:r w:rsidRPr="00DD037D">
              <w:rPr>
                <w:b/>
                <w:noProof/>
                <w:sz w:val="20"/>
                <w:szCs w:val="20"/>
                <w:lang w:val="id-ID"/>
              </w:rPr>
              <w:t>(</w:t>
            </w:r>
            <w:r w:rsidRPr="00DD037D">
              <w:rPr>
                <w:b/>
                <w:sz w:val="20"/>
                <w:szCs w:val="20"/>
                <w:lang w:val="id-ID"/>
              </w:rPr>
              <w:t>ppm)</w:t>
            </w:r>
          </w:p>
        </w:tc>
        <w:tc>
          <w:tcPr>
            <w:tcW w:w="3583" w:type="dxa"/>
            <w:gridSpan w:val="3"/>
          </w:tcPr>
          <w:p w:rsidR="009677C4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Tingkat aktivitas antioksidan (IC50) dengan metode penangkapan radikal bebas DPPH</w:t>
            </w:r>
          </w:p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</w:tr>
      <w:tr w:rsidR="009677C4" w:rsidTr="009677C4">
        <w:trPr>
          <w:trHeight w:val="951"/>
        </w:trPr>
        <w:tc>
          <w:tcPr>
            <w:tcW w:w="2398" w:type="dxa"/>
            <w:vMerge/>
          </w:tcPr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713" w:type="dxa"/>
            <w:vMerge/>
          </w:tcPr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76" w:type="dxa"/>
          </w:tcPr>
          <w:p w:rsidR="009677C4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 xml:space="preserve">Sangat kuat (&lt;50 </w:t>
            </w:r>
            <w:r w:rsidRPr="00DD037D">
              <w:rPr>
                <w:b/>
                <w:sz w:val="20"/>
                <w:szCs w:val="20"/>
                <w:lang w:val="id-ID"/>
              </w:rPr>
              <w:t>ppm)</w:t>
            </w:r>
          </w:p>
        </w:tc>
        <w:tc>
          <w:tcPr>
            <w:tcW w:w="1275" w:type="dxa"/>
          </w:tcPr>
          <w:p w:rsidR="009677C4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</w:p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Sedang</w:t>
            </w:r>
          </w:p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(101-150)</w:t>
            </w:r>
          </w:p>
        </w:tc>
        <w:tc>
          <w:tcPr>
            <w:tcW w:w="1032" w:type="dxa"/>
          </w:tcPr>
          <w:p w:rsidR="009677C4" w:rsidRPr="00DD037D" w:rsidRDefault="009677C4" w:rsidP="009677C4">
            <w:pPr>
              <w:pStyle w:val="ListParagraph"/>
              <w:numPr>
                <w:ilvl w:val="2"/>
                <w:numId w:val="1"/>
              </w:num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uu</w:t>
            </w:r>
          </w:p>
          <w:p w:rsidR="009677C4" w:rsidRPr="00DD037D" w:rsidRDefault="009677C4" w:rsidP="00953610">
            <w:pPr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 xml:space="preserve">Lemah </w:t>
            </w:r>
            <w:r>
              <w:rPr>
                <w:b/>
                <w:sz w:val="20"/>
                <w:szCs w:val="20"/>
              </w:rPr>
              <w:t>&gt;</w:t>
            </w:r>
            <w:r w:rsidRPr="00DD037D">
              <w:rPr>
                <w:b/>
                <w:sz w:val="20"/>
                <w:szCs w:val="20"/>
                <w:lang w:val="id-ID"/>
              </w:rPr>
              <w:t xml:space="preserve"> 150</w:t>
            </w:r>
          </w:p>
        </w:tc>
      </w:tr>
      <w:tr w:rsidR="009677C4" w:rsidTr="009677C4">
        <w:trPr>
          <w:trHeight w:val="712"/>
        </w:trPr>
        <w:tc>
          <w:tcPr>
            <w:tcW w:w="2398" w:type="dxa"/>
          </w:tcPr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Sampel bunga telang segar</w:t>
            </w:r>
          </w:p>
        </w:tc>
        <w:tc>
          <w:tcPr>
            <w:tcW w:w="1713" w:type="dxa"/>
          </w:tcPr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2.735</w:t>
            </w:r>
          </w:p>
        </w:tc>
        <w:tc>
          <w:tcPr>
            <w:tcW w:w="1276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  <w:tc>
          <w:tcPr>
            <w:tcW w:w="1275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  <w:tc>
          <w:tcPr>
            <w:tcW w:w="1032" w:type="dxa"/>
          </w:tcPr>
          <w:p w:rsidR="009677C4" w:rsidRDefault="009677C4" w:rsidP="00953610">
            <w:pPr>
              <w:rPr>
                <w:rFonts w:cs="Times New Roman"/>
                <w:b/>
                <w:noProof/>
                <w:lang w:val="id-ID"/>
              </w:rPr>
            </w:pPr>
            <w:r>
              <w:rPr>
                <w:rFonts w:cs="Times New Roman"/>
                <w:b/>
                <w:noProof/>
                <w:lang w:val="id-ID"/>
              </w:rPr>
              <w:t xml:space="preserve">   </w:t>
            </w:r>
          </w:p>
          <w:p w:rsidR="009677C4" w:rsidRPr="0068604A" w:rsidRDefault="009677C4" w:rsidP="00953610">
            <w:pPr>
              <w:rPr>
                <w:b/>
                <w:noProof/>
                <w:lang w:val="id-ID"/>
              </w:rPr>
            </w:pPr>
            <w:r>
              <w:rPr>
                <w:rFonts w:cs="Times New Roman"/>
                <w:b/>
                <w:noProof/>
                <w:lang w:val="id-ID"/>
              </w:rPr>
              <w:t xml:space="preserve">   </w:t>
            </w:r>
            <w:r w:rsidRPr="0068604A">
              <w:rPr>
                <w:rFonts w:cs="Times New Roman"/>
                <w:b/>
                <w:noProof/>
                <w:sz w:val="28"/>
                <w:lang w:val="id-ID"/>
              </w:rPr>
              <w:t>√</w:t>
            </w:r>
          </w:p>
        </w:tc>
      </w:tr>
      <w:tr w:rsidR="009677C4" w:rsidTr="009677C4">
        <w:trPr>
          <w:trHeight w:val="352"/>
        </w:trPr>
        <w:tc>
          <w:tcPr>
            <w:tcW w:w="2398" w:type="dxa"/>
          </w:tcPr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Sampel bunga telang kering</w:t>
            </w:r>
          </w:p>
        </w:tc>
        <w:tc>
          <w:tcPr>
            <w:tcW w:w="1713" w:type="dxa"/>
          </w:tcPr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126,80</w:t>
            </w:r>
          </w:p>
        </w:tc>
        <w:tc>
          <w:tcPr>
            <w:tcW w:w="1276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  <w:tc>
          <w:tcPr>
            <w:tcW w:w="1275" w:type="dxa"/>
          </w:tcPr>
          <w:p w:rsidR="009677C4" w:rsidRDefault="009677C4" w:rsidP="00953610">
            <w:pPr>
              <w:rPr>
                <w:rFonts w:cs="Times New Roman"/>
                <w:b/>
                <w:noProof/>
                <w:sz w:val="28"/>
                <w:lang w:val="id-ID"/>
              </w:rPr>
            </w:pPr>
          </w:p>
          <w:p w:rsidR="009677C4" w:rsidRDefault="009677C4" w:rsidP="00953610">
            <w:pPr>
              <w:rPr>
                <w:b/>
                <w:noProof/>
                <w:lang w:val="id-ID"/>
              </w:rPr>
            </w:pPr>
            <w:r>
              <w:rPr>
                <w:rFonts w:cs="Times New Roman"/>
                <w:b/>
                <w:noProof/>
                <w:sz w:val="28"/>
                <w:lang w:val="id-ID"/>
              </w:rPr>
              <w:t xml:space="preserve">   </w:t>
            </w:r>
            <w:r w:rsidRPr="0068604A">
              <w:rPr>
                <w:rFonts w:cs="Times New Roman"/>
                <w:b/>
                <w:noProof/>
                <w:sz w:val="28"/>
                <w:lang w:val="id-ID"/>
              </w:rPr>
              <w:t>√</w:t>
            </w:r>
          </w:p>
        </w:tc>
        <w:tc>
          <w:tcPr>
            <w:tcW w:w="1032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  <w:p w:rsidR="009677C4" w:rsidRDefault="009677C4" w:rsidP="00953610">
            <w:pPr>
              <w:rPr>
                <w:b/>
                <w:noProof/>
                <w:lang w:val="id-ID"/>
              </w:rPr>
            </w:pPr>
            <w:r>
              <w:rPr>
                <w:b/>
                <w:noProof/>
                <w:lang w:val="id-ID"/>
              </w:rPr>
              <w:t xml:space="preserve">   </w:t>
            </w:r>
          </w:p>
        </w:tc>
      </w:tr>
      <w:tr w:rsidR="009677C4" w:rsidTr="009677C4">
        <w:trPr>
          <w:trHeight w:val="742"/>
        </w:trPr>
        <w:tc>
          <w:tcPr>
            <w:tcW w:w="2398" w:type="dxa"/>
          </w:tcPr>
          <w:p w:rsidR="009677C4" w:rsidRPr="00DD037D" w:rsidRDefault="009677C4" w:rsidP="00953610">
            <w:pPr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Vitamin C</w:t>
            </w:r>
          </w:p>
        </w:tc>
        <w:tc>
          <w:tcPr>
            <w:tcW w:w="1713" w:type="dxa"/>
          </w:tcPr>
          <w:p w:rsidR="009677C4" w:rsidRPr="00DD037D" w:rsidRDefault="009677C4" w:rsidP="00953610">
            <w:pPr>
              <w:jc w:val="center"/>
              <w:rPr>
                <w:b/>
                <w:noProof/>
                <w:sz w:val="20"/>
                <w:szCs w:val="20"/>
                <w:lang w:val="id-ID"/>
              </w:rPr>
            </w:pPr>
            <w:r w:rsidRPr="00DD037D">
              <w:rPr>
                <w:b/>
                <w:noProof/>
                <w:sz w:val="20"/>
                <w:szCs w:val="20"/>
                <w:lang w:val="id-ID"/>
              </w:rPr>
              <w:t>1,85</w:t>
            </w:r>
          </w:p>
        </w:tc>
        <w:tc>
          <w:tcPr>
            <w:tcW w:w="1276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  <w:r w:rsidRPr="0068604A">
              <w:rPr>
                <w:rFonts w:cs="Times New Roman"/>
                <w:b/>
                <w:noProof/>
                <w:sz w:val="28"/>
                <w:lang w:val="id-ID"/>
              </w:rPr>
              <w:t>√</w:t>
            </w:r>
          </w:p>
        </w:tc>
        <w:tc>
          <w:tcPr>
            <w:tcW w:w="1275" w:type="dxa"/>
          </w:tcPr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  <w:tc>
          <w:tcPr>
            <w:tcW w:w="1032" w:type="dxa"/>
          </w:tcPr>
          <w:p w:rsidR="009677C4" w:rsidRDefault="009677C4" w:rsidP="00953610">
            <w:pPr>
              <w:rPr>
                <w:rFonts w:cs="Times New Roman"/>
                <w:b/>
                <w:noProof/>
                <w:sz w:val="28"/>
                <w:lang w:val="id-ID"/>
              </w:rPr>
            </w:pPr>
          </w:p>
          <w:p w:rsidR="009677C4" w:rsidRDefault="009677C4" w:rsidP="00953610">
            <w:pPr>
              <w:rPr>
                <w:b/>
                <w:noProof/>
                <w:lang w:val="id-ID"/>
              </w:rPr>
            </w:pPr>
          </w:p>
        </w:tc>
      </w:tr>
    </w:tbl>
    <w:p w:rsidR="009677C4" w:rsidRDefault="009677C4" w:rsidP="009677C4">
      <w:pPr>
        <w:rPr>
          <w:b/>
          <w:noProof/>
        </w:rPr>
      </w:pPr>
    </w:p>
    <w:p w:rsidR="009677C4" w:rsidRDefault="009677C4" w:rsidP="009677C4">
      <w:pPr>
        <w:rPr>
          <w:b/>
          <w:noProof/>
        </w:rPr>
      </w:pPr>
    </w:p>
    <w:p w:rsidR="009677C4" w:rsidRPr="009677C4" w:rsidRDefault="009677C4" w:rsidP="009677C4">
      <w:pPr>
        <w:rPr>
          <w:b/>
          <w:noProof/>
        </w:rPr>
      </w:pPr>
    </w:p>
    <w:p w:rsidR="009677C4" w:rsidRDefault="009677C4" w:rsidP="009677C4">
      <w:pPr>
        <w:pStyle w:val="Caption"/>
        <w:spacing w:line="360" w:lineRule="auto"/>
        <w:rPr>
          <w:b w:val="0"/>
        </w:rPr>
      </w:pPr>
      <w:bookmarkStart w:id="3" w:name="_Toc77591612"/>
      <w:r>
        <w:lastRenderedPageBreak/>
        <w:t xml:space="preserve">Tabel </w:t>
      </w:r>
      <w:r>
        <w:rPr>
          <w:lang w:val="en-US"/>
        </w:rPr>
        <w:t>I</w:t>
      </w:r>
      <w:r>
        <w:t>V</w:t>
      </w:r>
      <w:r>
        <w:rPr>
          <w:b w:val="0"/>
        </w:rPr>
        <w:t xml:space="preserve">. </w:t>
      </w:r>
      <w:r w:rsidRPr="002D5CA0">
        <w:t>Tingkat kekuatan antioksidan dengan metode DPPH intensitas</w:t>
      </w:r>
      <w:bookmarkEnd w:id="3"/>
    </w:p>
    <w:tbl>
      <w:tblPr>
        <w:tblStyle w:val="TableGrid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3707"/>
        <w:gridCol w:w="3975"/>
      </w:tblGrid>
      <w:tr w:rsidR="009677C4" w:rsidTr="009677C4">
        <w:trPr>
          <w:trHeight w:val="647"/>
          <w:jc w:val="center"/>
        </w:trPr>
        <w:tc>
          <w:tcPr>
            <w:tcW w:w="3707" w:type="dxa"/>
          </w:tcPr>
          <w:p w:rsidR="009677C4" w:rsidRPr="00B11749" w:rsidRDefault="009677C4" w:rsidP="00953610">
            <w:pPr>
              <w:spacing w:line="360" w:lineRule="auto"/>
              <w:jc w:val="center"/>
              <w:rPr>
                <w:b/>
                <w:lang w:val="id-ID"/>
              </w:rPr>
            </w:pPr>
            <w:r w:rsidRPr="00B11749">
              <w:rPr>
                <w:b/>
                <w:lang w:val="id-ID"/>
              </w:rPr>
              <w:t>Tingkat kekuatan antioksidan dengan metode DPPH Intensitas</w:t>
            </w:r>
          </w:p>
        </w:tc>
        <w:tc>
          <w:tcPr>
            <w:tcW w:w="3975" w:type="dxa"/>
          </w:tcPr>
          <w:p w:rsidR="009677C4" w:rsidRPr="00B11749" w:rsidRDefault="009677C4" w:rsidP="00953610">
            <w:pPr>
              <w:spacing w:line="360" w:lineRule="auto"/>
              <w:jc w:val="center"/>
              <w:rPr>
                <w:b/>
                <w:lang w:val="id-ID"/>
              </w:rPr>
            </w:pPr>
            <w:r w:rsidRPr="00B11749">
              <w:rPr>
                <w:b/>
                <w:lang w:val="id-ID"/>
              </w:rPr>
              <w:t>Nilai IC</w:t>
            </w:r>
            <w:r w:rsidRPr="00B11749">
              <w:rPr>
                <w:b/>
                <w:vertAlign w:val="subscript"/>
                <w:lang w:val="id-ID"/>
              </w:rPr>
              <w:t xml:space="preserve">50 </w:t>
            </w:r>
            <w:r w:rsidRPr="00B11749">
              <w:rPr>
                <w:b/>
                <w:noProof/>
                <w:lang w:val="id-ID"/>
              </w:rPr>
              <w:t>(</w:t>
            </w:r>
            <w:r w:rsidRPr="00B11749">
              <w:rPr>
                <w:b/>
                <w:szCs w:val="24"/>
              </w:rPr>
              <w:t>µ/m</w:t>
            </w:r>
            <w:r w:rsidRPr="00B11749">
              <w:rPr>
                <w:b/>
                <w:szCs w:val="24"/>
                <w:lang w:val="id-ID"/>
              </w:rPr>
              <w:t>)</w:t>
            </w:r>
          </w:p>
        </w:tc>
      </w:tr>
      <w:tr w:rsidR="009677C4" w:rsidTr="009677C4">
        <w:trPr>
          <w:trHeight w:val="557"/>
          <w:jc w:val="center"/>
        </w:trPr>
        <w:tc>
          <w:tcPr>
            <w:tcW w:w="3707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Sangat kuat</w:t>
            </w:r>
          </w:p>
        </w:tc>
        <w:tc>
          <w:tcPr>
            <w:tcW w:w="3975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&lt; 50</w:t>
            </w:r>
          </w:p>
        </w:tc>
      </w:tr>
      <w:tr w:rsidR="009677C4" w:rsidTr="009677C4">
        <w:trPr>
          <w:trHeight w:val="565"/>
          <w:jc w:val="center"/>
        </w:trPr>
        <w:tc>
          <w:tcPr>
            <w:tcW w:w="3707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Kuat</w:t>
            </w:r>
          </w:p>
        </w:tc>
        <w:tc>
          <w:tcPr>
            <w:tcW w:w="3975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50-100</w:t>
            </w:r>
          </w:p>
        </w:tc>
      </w:tr>
      <w:tr w:rsidR="009677C4" w:rsidTr="009677C4">
        <w:trPr>
          <w:trHeight w:val="493"/>
          <w:jc w:val="center"/>
        </w:trPr>
        <w:tc>
          <w:tcPr>
            <w:tcW w:w="3707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Sedang</w:t>
            </w:r>
          </w:p>
        </w:tc>
        <w:tc>
          <w:tcPr>
            <w:tcW w:w="3975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101-150</w:t>
            </w:r>
          </w:p>
        </w:tc>
      </w:tr>
      <w:tr w:rsidR="009677C4" w:rsidTr="009677C4">
        <w:trPr>
          <w:trHeight w:val="498"/>
          <w:jc w:val="center"/>
        </w:trPr>
        <w:tc>
          <w:tcPr>
            <w:tcW w:w="3707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Lemah</w:t>
            </w:r>
          </w:p>
        </w:tc>
        <w:tc>
          <w:tcPr>
            <w:tcW w:w="3975" w:type="dxa"/>
          </w:tcPr>
          <w:p w:rsidR="009677C4" w:rsidRPr="002D5CA0" w:rsidRDefault="009677C4" w:rsidP="00953610">
            <w:pPr>
              <w:jc w:val="center"/>
              <w:rPr>
                <w:b/>
                <w:lang w:val="id-ID"/>
              </w:rPr>
            </w:pPr>
            <w:r w:rsidRPr="002D5CA0">
              <w:rPr>
                <w:b/>
                <w:lang w:val="id-ID"/>
              </w:rPr>
              <w:t>&gt;150</w:t>
            </w:r>
          </w:p>
        </w:tc>
      </w:tr>
    </w:tbl>
    <w:p w:rsidR="009677C4" w:rsidRPr="00B11749" w:rsidRDefault="009677C4" w:rsidP="009677C4">
      <w:pPr>
        <w:jc w:val="center"/>
        <w:rPr>
          <w:lang w:val="id-ID"/>
        </w:rPr>
      </w:pPr>
      <w:r>
        <w:rPr>
          <w:lang w:val="id-ID"/>
        </w:rPr>
        <w:t>[ Sumber : (Mol</w:t>
      </w:r>
      <w:r>
        <w:t>y</w:t>
      </w:r>
      <w:r>
        <w:rPr>
          <w:lang w:val="id-ID"/>
        </w:rPr>
        <w:t>n</w:t>
      </w:r>
      <w:r>
        <w:t>e</w:t>
      </w:r>
      <w:r>
        <w:rPr>
          <w:lang w:val="id-ID"/>
        </w:rPr>
        <w:t>ux, 2004) ]</w:t>
      </w:r>
    </w:p>
    <w:p w:rsidR="009677C4" w:rsidRDefault="009677C4">
      <w:pPr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5AD0D41" wp14:editId="6AE268CD">
            <wp:simplePos x="0" y="0"/>
            <wp:positionH relativeFrom="column">
              <wp:posOffset>952500</wp:posOffset>
            </wp:positionH>
            <wp:positionV relativeFrom="paragraph">
              <wp:posOffset>33020</wp:posOffset>
            </wp:positionV>
            <wp:extent cx="3848100" cy="11906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pph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7C4" w:rsidRDefault="009677C4">
      <w:pPr>
        <w:rPr>
          <w:rFonts w:cs="Times New Roman"/>
          <w:szCs w:val="24"/>
        </w:rPr>
      </w:pPr>
    </w:p>
    <w:p w:rsidR="009677C4" w:rsidRDefault="009677C4">
      <w:pPr>
        <w:rPr>
          <w:rFonts w:cs="Times New Roman"/>
          <w:szCs w:val="24"/>
        </w:rPr>
      </w:pPr>
    </w:p>
    <w:p w:rsidR="009677C4" w:rsidRDefault="009677C4">
      <w:pPr>
        <w:rPr>
          <w:rFonts w:cs="Times New Roman"/>
          <w:szCs w:val="24"/>
        </w:rPr>
      </w:pPr>
    </w:p>
    <w:p w:rsidR="009677C4" w:rsidRPr="009677C4" w:rsidRDefault="009677C4" w:rsidP="009677C4">
      <w:pPr>
        <w:jc w:val="center"/>
        <w:rPr>
          <w:rFonts w:cs="Times New Roman"/>
          <w:b/>
          <w:szCs w:val="24"/>
        </w:rPr>
      </w:pPr>
      <w:bookmarkStart w:id="4" w:name="_Toc77593741"/>
      <w:bookmarkStart w:id="5" w:name="_Toc77594643"/>
      <w:proofErr w:type="spellStart"/>
      <w:proofErr w:type="gramStart"/>
      <w:r w:rsidRPr="009677C4">
        <w:rPr>
          <w:b/>
        </w:rPr>
        <w:t>Gambar</w:t>
      </w:r>
      <w:proofErr w:type="spellEnd"/>
      <w:r w:rsidRPr="009677C4">
        <w:rPr>
          <w:b/>
        </w:rPr>
        <w:t xml:space="preserve"> 1</w:t>
      </w:r>
      <w:r w:rsidRPr="009677C4">
        <w:rPr>
          <w:b/>
          <w:lang w:val="en-GB"/>
        </w:rPr>
        <w:t>.</w:t>
      </w:r>
      <w:proofErr w:type="gramEnd"/>
      <w:r w:rsidRPr="009677C4">
        <w:rPr>
          <w:b/>
          <w:lang w:val="en-GB"/>
        </w:rPr>
        <w:t xml:space="preserve"> </w:t>
      </w:r>
      <w:proofErr w:type="spellStart"/>
      <w:r w:rsidRPr="009677C4">
        <w:rPr>
          <w:b/>
        </w:rPr>
        <w:t>Reaksi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terbentuknya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warna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kuning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oleh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adanya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antioksidan</w:t>
      </w:r>
      <w:bookmarkEnd w:id="4"/>
      <w:bookmarkEnd w:id="5"/>
      <w:proofErr w:type="spellEnd"/>
    </w:p>
    <w:p w:rsidR="009677C4" w:rsidRDefault="009677C4" w:rsidP="009677C4">
      <w:pPr>
        <w:spacing w:line="480" w:lineRule="auto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58D1C204" wp14:editId="020CEA43">
            <wp:simplePos x="0" y="0"/>
            <wp:positionH relativeFrom="column">
              <wp:posOffset>368935</wp:posOffset>
            </wp:positionH>
            <wp:positionV relativeFrom="paragraph">
              <wp:posOffset>118110</wp:posOffset>
            </wp:positionV>
            <wp:extent cx="1945640" cy="1256030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33" t="37240" r="16586" b="21856"/>
                    <a:stretch/>
                  </pic:blipFill>
                  <pic:spPr bwMode="auto">
                    <a:xfrm>
                      <a:off x="0" y="0"/>
                      <a:ext cx="1945640" cy="125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0128C102" wp14:editId="13810CB9">
            <wp:simplePos x="0" y="0"/>
            <wp:positionH relativeFrom="column">
              <wp:posOffset>3375025</wp:posOffset>
            </wp:positionH>
            <wp:positionV relativeFrom="paragraph">
              <wp:posOffset>48895</wp:posOffset>
            </wp:positionV>
            <wp:extent cx="1888490" cy="131572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06" r="-114" b="20305"/>
                    <a:stretch/>
                  </pic:blipFill>
                  <pic:spPr bwMode="auto">
                    <a:xfrm>
                      <a:off x="0" y="0"/>
                      <a:ext cx="1888490" cy="1315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7C4" w:rsidRDefault="009677C4" w:rsidP="009677C4">
      <w:pPr>
        <w:spacing w:line="480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C92271" wp14:editId="743B22AA">
                <wp:simplePos x="0" y="0"/>
                <wp:positionH relativeFrom="column">
                  <wp:posOffset>2560955</wp:posOffset>
                </wp:positionH>
                <wp:positionV relativeFrom="paragraph">
                  <wp:posOffset>125730</wp:posOffset>
                </wp:positionV>
                <wp:extent cx="561975" cy="257175"/>
                <wp:effectExtent l="0" t="19050" r="47625" b="4762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" o:spid="_x0000_s1026" type="#_x0000_t13" style="position:absolute;margin-left:201.65pt;margin-top:9.9pt;width:44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" adj="16658" fillcolor="black [3200]" strokecolor="black [1600]" strokeweight="2pt"/>
            </w:pict>
          </mc:Fallback>
        </mc:AlternateContent>
      </w:r>
    </w:p>
    <w:p w:rsidR="009677C4" w:rsidRDefault="009677C4" w:rsidP="009677C4">
      <w:pPr>
        <w:spacing w:line="480" w:lineRule="auto"/>
        <w:jc w:val="center"/>
        <w:rPr>
          <w:b/>
          <w:lang w:val="id-ID"/>
        </w:rPr>
      </w:pPr>
    </w:p>
    <w:p w:rsidR="009677C4" w:rsidRDefault="009677C4" w:rsidP="009677C4">
      <w:pPr>
        <w:jc w:val="center"/>
        <w:rPr>
          <w:b/>
        </w:rPr>
      </w:pPr>
      <w:proofErr w:type="spellStart"/>
      <w:proofErr w:type="gramStart"/>
      <w:r w:rsidRPr="009677C4">
        <w:rPr>
          <w:b/>
        </w:rPr>
        <w:t>Gambar</w:t>
      </w:r>
      <w:proofErr w:type="spellEnd"/>
      <w:r w:rsidRPr="009677C4">
        <w:rPr>
          <w:b/>
        </w:rPr>
        <w:t xml:space="preserve"> </w:t>
      </w:r>
      <w:r>
        <w:rPr>
          <w:b/>
        </w:rPr>
        <w:t>2</w:t>
      </w:r>
      <w:r w:rsidRPr="009677C4">
        <w:rPr>
          <w:b/>
        </w:rPr>
        <w:t>.</w:t>
      </w:r>
      <w:proofErr w:type="gram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Perubahan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warna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aktivitas</w:t>
      </w:r>
      <w:proofErr w:type="spellEnd"/>
      <w:r w:rsidRPr="009677C4">
        <w:rPr>
          <w:b/>
        </w:rPr>
        <w:t xml:space="preserve"> </w:t>
      </w:r>
      <w:proofErr w:type="spellStart"/>
      <w:r w:rsidRPr="009677C4">
        <w:rPr>
          <w:b/>
        </w:rPr>
        <w:t>antioksidan</w:t>
      </w:r>
      <w:proofErr w:type="spellEnd"/>
    </w:p>
    <w:p w:rsidR="009677C4" w:rsidRDefault="009677C4" w:rsidP="009677C4">
      <w:pPr>
        <w:jc w:val="center"/>
        <w:rPr>
          <w:b/>
        </w:rPr>
      </w:pPr>
    </w:p>
    <w:p w:rsidR="009677C4" w:rsidRDefault="009677C4" w:rsidP="009677C4">
      <w:pPr>
        <w:jc w:val="center"/>
        <w:rPr>
          <w:b/>
        </w:rPr>
      </w:pPr>
    </w:p>
    <w:p w:rsidR="009677C4" w:rsidRDefault="009677C4" w:rsidP="009677C4">
      <w:pPr>
        <w:jc w:val="center"/>
        <w:rPr>
          <w:b/>
        </w:rPr>
      </w:pPr>
    </w:p>
    <w:p w:rsidR="009677C4" w:rsidRDefault="009677C4" w:rsidP="009677C4">
      <w:pPr>
        <w:jc w:val="center"/>
        <w:rPr>
          <w:b/>
        </w:rPr>
      </w:pPr>
    </w:p>
    <w:p w:rsidR="009677C4" w:rsidRDefault="009677C4" w:rsidP="009677C4">
      <w:pPr>
        <w:jc w:val="center"/>
        <w:rPr>
          <w:b/>
        </w:rPr>
      </w:pPr>
    </w:p>
    <w:p w:rsidR="009677C4" w:rsidRDefault="009677C4" w:rsidP="009677C4">
      <w:pPr>
        <w:jc w:val="center"/>
        <w:rPr>
          <w:b/>
        </w:rPr>
      </w:pPr>
    </w:p>
    <w:p w:rsidR="009677C4" w:rsidRPr="00843380" w:rsidRDefault="009677C4" w:rsidP="009677C4">
      <w:pPr>
        <w:pStyle w:val="Caption"/>
        <w:ind w:left="0" w:firstLine="0"/>
        <w:rPr>
          <w:b w:val="0"/>
        </w:rPr>
      </w:pPr>
      <w:bookmarkStart w:id="6" w:name="_Toc77593743"/>
      <w:bookmarkStart w:id="7" w:name="_Toc77594645"/>
      <w:r>
        <w:lastRenderedPageBreak/>
        <w:t xml:space="preserve">Gambar </w:t>
      </w:r>
      <w:r>
        <w:rPr>
          <w:lang w:val="en-US"/>
        </w:rPr>
        <w:t>3</w:t>
      </w:r>
      <w:r w:rsidRPr="003F0C65">
        <w:rPr>
          <w:b w:val="0"/>
        </w:rPr>
        <w:t xml:space="preserve">. </w:t>
      </w:r>
      <w:r w:rsidRPr="00740E9D">
        <w:t>Kurva regresi linier bunga telang segar dengan % antioksidan dengan metode DPPH.</w:t>
      </w:r>
      <w:bookmarkEnd w:id="6"/>
      <w:bookmarkEnd w:id="7"/>
    </w:p>
    <w:p w:rsidR="009677C4" w:rsidRDefault="009677C4" w:rsidP="009677C4">
      <w:pPr>
        <w:spacing w:line="480" w:lineRule="auto"/>
        <w:ind w:left="426"/>
        <w:jc w:val="center"/>
        <w:rPr>
          <w:b/>
        </w:rPr>
      </w:pPr>
      <w:r>
        <w:rPr>
          <w:noProof/>
        </w:rPr>
        <w:drawing>
          <wp:inline distT="0" distB="0" distL="0" distR="0" wp14:anchorId="36D4BFB8" wp14:editId="1ACBBA2E">
            <wp:extent cx="4572000" cy="2743200"/>
            <wp:effectExtent l="0" t="0" r="19050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677C4" w:rsidRPr="00740E9D" w:rsidRDefault="009677C4" w:rsidP="009677C4">
      <w:pPr>
        <w:pStyle w:val="Caption"/>
        <w:spacing w:line="360" w:lineRule="auto"/>
      </w:pPr>
      <w:bookmarkStart w:id="8" w:name="_Toc77593744"/>
      <w:bookmarkStart w:id="9" w:name="_Toc77594646"/>
      <w:r>
        <w:t xml:space="preserve">Gambar </w:t>
      </w:r>
      <w:r>
        <w:rPr>
          <w:lang w:val="en-US"/>
        </w:rPr>
        <w:t>4</w:t>
      </w:r>
      <w:r>
        <w:rPr>
          <w:b w:val="0"/>
          <w:noProof/>
        </w:rPr>
        <w:t xml:space="preserve">. </w:t>
      </w:r>
      <w:r w:rsidRPr="00740E9D">
        <w:t>Kurva r</w:t>
      </w:r>
      <w:r>
        <w:t>egresi linier bunga telang kering</w:t>
      </w:r>
      <w:r w:rsidRPr="00740E9D">
        <w:t xml:space="preserve"> dengan % antioksidan dengan metode DPPH.</w:t>
      </w:r>
      <w:bookmarkEnd w:id="8"/>
      <w:bookmarkEnd w:id="9"/>
    </w:p>
    <w:p w:rsidR="009677C4" w:rsidRPr="00EA699B" w:rsidRDefault="009677C4" w:rsidP="009677C4">
      <w:pPr>
        <w:ind w:left="284"/>
        <w:jc w:val="center"/>
        <w:rPr>
          <w:b/>
          <w:noProof/>
          <w:lang w:val="id-ID"/>
        </w:rPr>
      </w:pPr>
      <w:r>
        <w:rPr>
          <w:noProof/>
        </w:rPr>
        <w:drawing>
          <wp:inline distT="0" distB="0" distL="0" distR="0" wp14:anchorId="4D36B95B" wp14:editId="4771B62B">
            <wp:extent cx="4572000" cy="2743200"/>
            <wp:effectExtent l="0" t="0" r="19050" b="19050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677C4" w:rsidRDefault="009677C4" w:rsidP="009677C4">
      <w:pPr>
        <w:spacing w:after="0" w:line="480" w:lineRule="auto"/>
        <w:ind w:left="2835" w:hanging="2835"/>
        <w:rPr>
          <w:noProof/>
        </w:rPr>
      </w:pPr>
    </w:p>
    <w:p w:rsidR="00EE4979" w:rsidRDefault="00EE4979" w:rsidP="009677C4">
      <w:pPr>
        <w:spacing w:after="0" w:line="480" w:lineRule="auto"/>
        <w:ind w:left="2835" w:hanging="2835"/>
        <w:rPr>
          <w:noProof/>
        </w:rPr>
      </w:pPr>
    </w:p>
    <w:p w:rsidR="00EE4979" w:rsidRDefault="00EE4979" w:rsidP="009677C4">
      <w:pPr>
        <w:spacing w:after="0" w:line="480" w:lineRule="auto"/>
        <w:ind w:left="2835" w:hanging="2835"/>
        <w:rPr>
          <w:noProof/>
        </w:rPr>
      </w:pPr>
    </w:p>
    <w:p w:rsidR="00EE4979" w:rsidRPr="00EE4979" w:rsidRDefault="00EE4979" w:rsidP="00EE4979">
      <w:pPr>
        <w:spacing w:after="0" w:line="480" w:lineRule="auto"/>
        <w:ind w:left="2835" w:hanging="2835"/>
        <w:jc w:val="center"/>
        <w:rPr>
          <w:b/>
          <w:noProof/>
        </w:rPr>
      </w:pPr>
      <w:r>
        <w:rPr>
          <w:b/>
          <w:noProof/>
        </w:rPr>
        <w:lastRenderedPageBreak/>
        <w:t>Gambar 5</w:t>
      </w:r>
      <w:r w:rsidRPr="00EE4979">
        <w:rPr>
          <w:b/>
          <w:lang w:val="id-ID"/>
        </w:rPr>
        <w:t xml:space="preserve"> </w:t>
      </w:r>
      <w:r w:rsidRPr="00B76A27">
        <w:rPr>
          <w:b/>
          <w:lang w:val="id-ID"/>
        </w:rPr>
        <w:t xml:space="preserve">Nilai absorbansi sampel telang </w:t>
      </w:r>
      <w:proofErr w:type="gramStart"/>
      <w:r w:rsidRPr="00B76A27">
        <w:rPr>
          <w:b/>
          <w:lang w:val="id-ID"/>
        </w:rPr>
        <w:t>segar</w:t>
      </w:r>
      <w:proofErr w:type="gramEnd"/>
      <w:r w:rsidRPr="00B76A27">
        <w:rPr>
          <w:b/>
          <w:lang w:val="id-ID"/>
        </w:rPr>
        <w:t xml:space="preserve"> + DPPH</w:t>
      </w:r>
    </w:p>
    <w:p w:rsidR="00EE4979" w:rsidRDefault="00EE4979" w:rsidP="00EE4979">
      <w:pPr>
        <w:spacing w:after="0" w:line="480" w:lineRule="auto"/>
        <w:ind w:left="2835" w:hanging="2835"/>
        <w:jc w:val="center"/>
        <w:rPr>
          <w:noProof/>
        </w:rPr>
      </w:pPr>
      <w:r>
        <w:rPr>
          <w:b/>
          <w:noProof/>
        </w:rPr>
        <w:drawing>
          <wp:inline distT="0" distB="0" distL="0" distR="0" wp14:anchorId="650E8D18" wp14:editId="7A47B0F3">
            <wp:extent cx="2200116" cy="3238500"/>
            <wp:effectExtent l="0" t="0" r="0" b="0"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036749-04fd-4b3c-82c2-143bb7d65e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324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979" w:rsidRDefault="00EE4979" w:rsidP="00EE4979">
      <w:pPr>
        <w:spacing w:after="0" w:line="480" w:lineRule="auto"/>
        <w:ind w:left="2835" w:hanging="2835"/>
        <w:jc w:val="center"/>
        <w:rPr>
          <w:b/>
          <w:noProof/>
        </w:rPr>
      </w:pPr>
      <w:r>
        <w:rPr>
          <w:b/>
          <w:noProof/>
        </w:rPr>
        <w:t xml:space="preserve">Gambar 6. </w:t>
      </w:r>
      <w:r w:rsidRPr="00B76A27">
        <w:rPr>
          <w:b/>
          <w:lang w:val="id-ID"/>
        </w:rPr>
        <w:t>Nilai absorbansi sampel telang kering + DPPH</w:t>
      </w:r>
      <w:bookmarkStart w:id="10" w:name="_GoBack"/>
      <w:bookmarkEnd w:id="10"/>
    </w:p>
    <w:p w:rsidR="00EE4979" w:rsidRPr="00EE4979" w:rsidRDefault="00EE4979" w:rsidP="00EE4979">
      <w:pPr>
        <w:spacing w:after="0" w:line="480" w:lineRule="auto"/>
        <w:ind w:left="2835" w:hanging="2835"/>
        <w:jc w:val="center"/>
        <w:rPr>
          <w:noProof/>
        </w:rPr>
      </w:pPr>
      <w:r>
        <w:rPr>
          <w:b/>
          <w:noProof/>
        </w:rPr>
        <w:drawing>
          <wp:inline distT="0" distB="0" distL="0" distR="0" wp14:anchorId="32944F32" wp14:editId="7EAF07A1">
            <wp:extent cx="2488128" cy="3238500"/>
            <wp:effectExtent l="0" t="0" r="7620" b="0"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ring+dpph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735" cy="32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7C4" w:rsidRDefault="009677C4" w:rsidP="009677C4">
      <w:pPr>
        <w:ind w:firstLine="720"/>
      </w:pPr>
    </w:p>
    <w:p w:rsidR="009677C4" w:rsidRPr="009677C4" w:rsidRDefault="009677C4" w:rsidP="009677C4">
      <w:pPr>
        <w:tabs>
          <w:tab w:val="left" w:pos="2550"/>
        </w:tabs>
      </w:pPr>
      <w:r>
        <w:tab/>
      </w:r>
    </w:p>
    <w:sectPr w:rsidR="009677C4" w:rsidRPr="009677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51BA"/>
    <w:multiLevelType w:val="hybridMultilevel"/>
    <w:tmpl w:val="22B0007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3C5AA44A">
      <w:start w:val="101"/>
      <w:numFmt w:val="bullet"/>
      <w:lvlText w:val=""/>
      <w:lvlJc w:val="left"/>
      <w:pPr>
        <w:ind w:left="2340" w:hanging="360"/>
      </w:pPr>
      <w:rPr>
        <w:rFonts w:ascii="Wingdings" w:eastAsiaTheme="minorHAnsi" w:hAnsi="Wingdings" w:cstheme="minorBidi"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C4"/>
    <w:rsid w:val="009677C4"/>
    <w:rsid w:val="00C35404"/>
    <w:rsid w:val="00EE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7C4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9677C4"/>
    <w:pPr>
      <w:spacing w:line="240" w:lineRule="auto"/>
      <w:ind w:left="10" w:right="63" w:hanging="10"/>
      <w:jc w:val="center"/>
    </w:pPr>
    <w:rPr>
      <w:rFonts w:eastAsia="Times New Roman" w:cs="Times New Roman"/>
      <w:b/>
      <w:iCs/>
      <w:szCs w:val="18"/>
      <w:lang w:val="id-ID" w:eastAsia="id-ID"/>
    </w:rPr>
  </w:style>
  <w:style w:type="paragraph" w:styleId="ListParagraph">
    <w:name w:val="List Paragraph"/>
    <w:aliases w:val="Body of text,Tabel,judul,UGEX'Z,List Paragraph1,Heading 1 Char1,Body of text1,First Level Outline,kepala"/>
    <w:basedOn w:val="Normal"/>
    <w:link w:val="ListParagraphChar"/>
    <w:uiPriority w:val="34"/>
    <w:qFormat/>
    <w:rsid w:val="009677C4"/>
    <w:pPr>
      <w:ind w:left="720"/>
      <w:contextualSpacing/>
    </w:pPr>
  </w:style>
  <w:style w:type="character" w:customStyle="1" w:styleId="ListParagraphChar">
    <w:name w:val="List Paragraph Char"/>
    <w:aliases w:val="Body of text Char,Tabel Char,judul Char,UGEX'Z Char,List Paragraph1 Char,Heading 1 Char1 Char,Body of text1 Char,First Level Outline Char,kepala Char"/>
    <w:basedOn w:val="DefaultParagraphFont"/>
    <w:link w:val="ListParagraph"/>
    <w:uiPriority w:val="34"/>
    <w:locked/>
    <w:rsid w:val="009677C4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967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7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7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7C4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9677C4"/>
    <w:pPr>
      <w:spacing w:line="240" w:lineRule="auto"/>
      <w:ind w:left="10" w:right="63" w:hanging="10"/>
      <w:jc w:val="center"/>
    </w:pPr>
    <w:rPr>
      <w:rFonts w:eastAsia="Times New Roman" w:cs="Times New Roman"/>
      <w:b/>
      <w:iCs/>
      <w:szCs w:val="18"/>
      <w:lang w:val="id-ID" w:eastAsia="id-ID"/>
    </w:rPr>
  </w:style>
  <w:style w:type="paragraph" w:styleId="ListParagraph">
    <w:name w:val="List Paragraph"/>
    <w:aliases w:val="Body of text,Tabel,judul,UGEX'Z,List Paragraph1,Heading 1 Char1,Body of text1,First Level Outline,kepala"/>
    <w:basedOn w:val="Normal"/>
    <w:link w:val="ListParagraphChar"/>
    <w:uiPriority w:val="34"/>
    <w:qFormat/>
    <w:rsid w:val="009677C4"/>
    <w:pPr>
      <w:ind w:left="720"/>
      <w:contextualSpacing/>
    </w:pPr>
  </w:style>
  <w:style w:type="character" w:customStyle="1" w:styleId="ListParagraphChar">
    <w:name w:val="List Paragraph Char"/>
    <w:aliases w:val="Body of text Char,Tabel Char,judul Char,UGEX'Z Char,List Paragraph1 Char,Heading 1 Char1 Char,Body of text1 Char,First Level Outline Char,kepala Char"/>
    <w:basedOn w:val="DefaultParagraphFont"/>
    <w:link w:val="ListParagraph"/>
    <w:uiPriority w:val="34"/>
    <w:locked/>
    <w:rsid w:val="009677C4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967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7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Sheet1!$D$4</c:f>
              <c:strCache>
                <c:ptCount val="1"/>
                <c:pt idx="0">
                  <c:v>antioksidan</c:v>
                </c:pt>
              </c:strCache>
            </c:strRef>
          </c:tx>
          <c:trendline>
            <c:trendlineType val="linear"/>
            <c:dispRSqr val="1"/>
            <c:dispEq val="1"/>
            <c:trendlineLbl>
              <c:layout>
                <c:manualLayout>
                  <c:x val="0.47469947506561677"/>
                  <c:y val="-0.19522892971711869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id-ID" baseline="0"/>
                      <a:t>y = 0,009x + 25,38
R² = 0,7985</a:t>
                    </a:r>
                    <a:endParaRPr lang="id-ID"/>
                  </a:p>
                </c:rich>
              </c:tx>
              <c:numFmt formatCode="General" sourceLinked="0"/>
            </c:trendlineLbl>
          </c:trendline>
          <c:xVal>
            <c:numRef>
              <c:f>Sheet1!$C$5:$C$9</c:f>
              <c:numCache>
                <c:formatCode>#,##0</c:formatCode>
                <c:ptCount val="5"/>
                <c:pt idx="0">
                  <c:v>1250</c:v>
                </c:pt>
                <c:pt idx="1">
                  <c:v>2500</c:v>
                </c:pt>
                <c:pt idx="2">
                  <c:v>3750</c:v>
                </c:pt>
                <c:pt idx="3">
                  <c:v>5000</c:v>
                </c:pt>
                <c:pt idx="4">
                  <c:v>6250</c:v>
                </c:pt>
              </c:numCache>
            </c:numRef>
          </c:xVal>
          <c:yVal>
            <c:numRef>
              <c:f>Sheet1!$D$5:$D$9</c:f>
              <c:numCache>
                <c:formatCode>0.00%</c:formatCode>
                <c:ptCount val="5"/>
                <c:pt idx="0">
                  <c:v>0.34489999999999998</c:v>
                </c:pt>
                <c:pt idx="1">
                  <c:v>0.42749999999999999</c:v>
                </c:pt>
                <c:pt idx="2">
                  <c:v>0.77559999999999996</c:v>
                </c:pt>
                <c:pt idx="3">
                  <c:v>0.77769999999999995</c:v>
                </c:pt>
                <c:pt idx="4">
                  <c:v>0.78300000000000003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585856"/>
        <c:axId val="210587648"/>
      </c:scatterChart>
      <c:valAx>
        <c:axId val="210585856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crossAx val="210587648"/>
        <c:crosses val="autoZero"/>
        <c:crossBetween val="midCat"/>
      </c:valAx>
      <c:valAx>
        <c:axId val="21058764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210585856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Sheet2!$D$6</c:f>
              <c:strCache>
                <c:ptCount val="1"/>
                <c:pt idx="0">
                  <c:v>antioksidan</c:v>
                </c:pt>
              </c:strCache>
            </c:strRef>
          </c:tx>
          <c:trendline>
            <c:trendlineType val="linear"/>
            <c:dispRSqr val="1"/>
            <c:dispEq val="1"/>
            <c:trendlineLbl>
              <c:layout>
                <c:manualLayout>
                  <c:x val="0.39136614173228346"/>
                  <c:y val="-0.16702573636628754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y = </a:t>
                    </a:r>
                    <a:r>
                      <a:rPr lang="id-ID" baseline="0"/>
                      <a:t>0,1108</a:t>
                    </a:r>
                    <a:r>
                      <a:rPr lang="en-US" baseline="0"/>
                      <a:t>x + 359</a:t>
                    </a:r>
                    <a:r>
                      <a:rPr lang="id-ID" baseline="0"/>
                      <a:t>5</a:t>
                    </a:r>
                    <a:r>
                      <a:rPr lang="en-US" baseline="0"/>
                      <a:t>
R² = 0,7752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Sheet2!$C$7:$C$11</c:f>
              <c:numCache>
                <c:formatCode>#,##0</c:formatCode>
                <c:ptCount val="5"/>
                <c:pt idx="0">
                  <c:v>1250</c:v>
                </c:pt>
                <c:pt idx="1">
                  <c:v>2500</c:v>
                </c:pt>
                <c:pt idx="2">
                  <c:v>3750</c:v>
                </c:pt>
                <c:pt idx="3">
                  <c:v>5000</c:v>
                </c:pt>
                <c:pt idx="4">
                  <c:v>6250</c:v>
                </c:pt>
              </c:numCache>
            </c:numRef>
          </c:xVal>
          <c:yVal>
            <c:numRef>
              <c:f>Sheet2!$D$7:$D$11</c:f>
              <c:numCache>
                <c:formatCode>0.00%</c:formatCode>
                <c:ptCount val="5"/>
                <c:pt idx="0">
                  <c:v>0.3513</c:v>
                </c:pt>
                <c:pt idx="1">
                  <c:v>0.70369999999999999</c:v>
                </c:pt>
                <c:pt idx="2">
                  <c:v>0.74709999999999999</c:v>
                </c:pt>
                <c:pt idx="3">
                  <c:v>0.7883</c:v>
                </c:pt>
                <c:pt idx="4">
                  <c:v>0.86029999999999995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621184"/>
        <c:axId val="210622720"/>
      </c:scatterChart>
      <c:valAx>
        <c:axId val="210621184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crossAx val="210622720"/>
        <c:crosses val="autoZero"/>
        <c:crossBetween val="midCat"/>
      </c:valAx>
      <c:valAx>
        <c:axId val="21062272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210621184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ASPIRE</cp:lastModifiedBy>
  <cp:revision>1</cp:revision>
  <dcterms:created xsi:type="dcterms:W3CDTF">2022-02-14T12:03:00Z</dcterms:created>
  <dcterms:modified xsi:type="dcterms:W3CDTF">2022-02-14T12:18:00Z</dcterms:modified>
</cp:coreProperties>
</file>